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5D8" w:rsidRDefault="008F48D5" w:rsidP="008F48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F48D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ข้อมูลผู้มารับบริการงานทะเบียนราษฎร รอบเดือนตุลาคม 63- มีนาคม 64</w:t>
      </w:r>
    </w:p>
    <w:p w:rsidR="008F48D5" w:rsidRDefault="008F48D5" w:rsidP="008F48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bookmarkStart w:id="0" w:name="_GoBack"/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drawing>
          <wp:inline distT="0" distB="0" distL="0" distR="0">
            <wp:extent cx="5486400" cy="3200400"/>
            <wp:effectExtent l="0" t="0" r="19050" b="19050"/>
            <wp:docPr id="2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8F48D5" w:rsidRPr="008F48D5" w:rsidRDefault="008F48D5" w:rsidP="008F48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sectPr w:rsidR="008F48D5" w:rsidRPr="008F48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D5"/>
    <w:rsid w:val="000C51B0"/>
    <w:rsid w:val="008D15D8"/>
    <w:rsid w:val="008F48D5"/>
    <w:rsid w:val="00AF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8D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F48D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8D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F48D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36071011956839E-2"/>
          <c:y val="2.4575990501187351E-2"/>
          <c:w val="0.83009186351706032"/>
          <c:h val="0.738622354791394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ชาย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060944534001666E-17"/>
                  <c:y val="3.91016112326921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Sheet1!$A$2:$A$7</c:f>
              <c:strCache>
                <c:ptCount val="6"/>
                <c:pt idx="0">
                  <c:v>เดือนตุลาคม</c:v>
                </c:pt>
                <c:pt idx="1">
                  <c:v>เดือนฟฤศจิกายน</c:v>
                </c:pt>
                <c:pt idx="2">
                  <c:v>เดือนธันวาคม</c:v>
                </c:pt>
                <c:pt idx="3">
                  <c:v>เดือนมกราคม</c:v>
                </c:pt>
                <c:pt idx="4">
                  <c:v>เดือนกุมภาพันธ์</c:v>
                </c:pt>
                <c:pt idx="5">
                  <c:v>เดือนมีนาคม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38</c:v>
                </c:pt>
                <c:pt idx="1">
                  <c:v>34</c:v>
                </c:pt>
                <c:pt idx="2">
                  <c:v>29</c:v>
                </c:pt>
                <c:pt idx="3">
                  <c:v>18</c:v>
                </c:pt>
                <c:pt idx="4">
                  <c:v>33</c:v>
                </c:pt>
                <c:pt idx="5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หญิง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Sheet1!$A$2:$A$7</c:f>
              <c:strCache>
                <c:ptCount val="6"/>
                <c:pt idx="0">
                  <c:v>เดือนตุลาคม</c:v>
                </c:pt>
                <c:pt idx="1">
                  <c:v>เดือนฟฤศจิกายน</c:v>
                </c:pt>
                <c:pt idx="2">
                  <c:v>เดือนธันวาคม</c:v>
                </c:pt>
                <c:pt idx="3">
                  <c:v>เดือนมกราคม</c:v>
                </c:pt>
                <c:pt idx="4">
                  <c:v>เดือนกุมภาพันธ์</c:v>
                </c:pt>
                <c:pt idx="5">
                  <c:v>เดือนมีนาคม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26</c:v>
                </c:pt>
                <c:pt idx="1">
                  <c:v>30</c:v>
                </c:pt>
                <c:pt idx="2">
                  <c:v>20</c:v>
                </c:pt>
                <c:pt idx="3">
                  <c:v>31</c:v>
                </c:pt>
                <c:pt idx="4">
                  <c:v>16</c:v>
                </c:pt>
                <c:pt idx="5">
                  <c:v>21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รวม</c:v>
                </c:pt>
              </c:strCache>
            </c:strRef>
          </c:tx>
          <c:invertIfNegative val="0"/>
          <c:cat>
            <c:strRef>
              <c:f>Sheet1!$A$2:$A$7</c:f>
              <c:strCache>
                <c:ptCount val="6"/>
                <c:pt idx="0">
                  <c:v>เดือนตุลาคม</c:v>
                </c:pt>
                <c:pt idx="1">
                  <c:v>เดือนฟฤศจิกายน</c:v>
                </c:pt>
                <c:pt idx="2">
                  <c:v>เดือนธันวาคม</c:v>
                </c:pt>
                <c:pt idx="3">
                  <c:v>เดือนมกราคม</c:v>
                </c:pt>
                <c:pt idx="4">
                  <c:v>เดือนกุมภาพันธ์</c:v>
                </c:pt>
                <c:pt idx="5">
                  <c:v>เดือนมีนาคม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64</c:v>
                </c:pt>
                <c:pt idx="1">
                  <c:v>64</c:v>
                </c:pt>
                <c:pt idx="2">
                  <c:v>49</c:v>
                </c:pt>
                <c:pt idx="3">
                  <c:v>49</c:v>
                </c:pt>
                <c:pt idx="4">
                  <c:v>49</c:v>
                </c:pt>
                <c:pt idx="5">
                  <c:v>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8"/>
        <c:axId val="79917056"/>
        <c:axId val="79918592"/>
      </c:barChart>
      <c:catAx>
        <c:axId val="79917056"/>
        <c:scaling>
          <c:orientation val="minMax"/>
        </c:scaling>
        <c:delete val="0"/>
        <c:axPos val="b"/>
        <c:majorTickMark val="out"/>
        <c:minorTickMark val="none"/>
        <c:tickLblPos val="nextTo"/>
        <c:crossAx val="79918592"/>
        <c:crosses val="autoZero"/>
        <c:auto val="1"/>
        <c:lblAlgn val="ctr"/>
        <c:lblOffset val="100"/>
        <c:noMultiLvlLbl val="0"/>
      </c:catAx>
      <c:valAx>
        <c:axId val="79918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99170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0.15467</cdr:x>
      <cdr:y>0.064</cdr:y>
    </cdr:from>
    <cdr:to>
      <cdr:x>0.22533</cdr:x>
      <cdr:y>0.14629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848563" y="204824"/>
          <a:ext cx="387706" cy="263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th-TH" sz="1100"/>
        </a:p>
      </cdr:txBody>
    </cdr:sp>
  </cdr:relSizeAnchor>
  <cdr:relSizeAnchor xmlns:cdr="http://schemas.openxmlformats.org/drawingml/2006/chartDrawing">
    <cdr:from>
      <cdr:x>0.136</cdr:x>
      <cdr:y>0.02286</cdr:y>
    </cdr:from>
    <cdr:to>
      <cdr:x>0.21467</cdr:x>
      <cdr:y>0.10514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746149" y="73151"/>
          <a:ext cx="431597" cy="263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64</a:t>
          </a:r>
          <a:endParaRPr lang="th-TH" sz="1100"/>
        </a:p>
      </cdr:txBody>
    </cdr:sp>
  </cdr:relSizeAnchor>
  <cdr:relSizeAnchor xmlns:cdr="http://schemas.openxmlformats.org/drawingml/2006/chartDrawing">
    <cdr:from>
      <cdr:x>0.26667</cdr:x>
      <cdr:y>0.02057</cdr:y>
    </cdr:from>
    <cdr:to>
      <cdr:x>0.35067</cdr:x>
      <cdr:y>0.09371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1463040" y="65836"/>
          <a:ext cx="460858" cy="2340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64</a:t>
          </a:r>
          <a:endParaRPr lang="th-TH" sz="1100"/>
        </a:p>
      </cdr:txBody>
    </cdr:sp>
  </cdr:relSizeAnchor>
  <cdr:relSizeAnchor xmlns:cdr="http://schemas.openxmlformats.org/drawingml/2006/chartDrawing">
    <cdr:from>
      <cdr:x>0.41067</cdr:x>
      <cdr:y>0.16</cdr:y>
    </cdr:from>
    <cdr:to>
      <cdr:x>0.50133</cdr:x>
      <cdr:y>0.23314</cdr:y>
    </cdr:to>
    <cdr:sp macro="" textlink="">
      <cdr:nvSpPr>
        <cdr:cNvPr id="5" name="Text Box 4"/>
        <cdr:cNvSpPr txBox="1"/>
      </cdr:nvSpPr>
      <cdr:spPr>
        <a:xfrm xmlns:a="http://schemas.openxmlformats.org/drawingml/2006/main">
          <a:off x="2253081" y="512064"/>
          <a:ext cx="497433" cy="2340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49</a:t>
          </a:r>
          <a:endParaRPr lang="th-TH" sz="1100"/>
        </a:p>
      </cdr:txBody>
    </cdr:sp>
  </cdr:relSizeAnchor>
  <cdr:relSizeAnchor xmlns:cdr="http://schemas.openxmlformats.org/drawingml/2006/chartDrawing">
    <cdr:from>
      <cdr:x>0.548</cdr:x>
      <cdr:y>0.16686</cdr:y>
    </cdr:from>
    <cdr:to>
      <cdr:x>0.63333</cdr:x>
      <cdr:y>0.26286</cdr:y>
    </cdr:to>
    <cdr:sp macro="" textlink="">
      <cdr:nvSpPr>
        <cdr:cNvPr id="6" name="Text Box 5"/>
        <cdr:cNvSpPr txBox="1"/>
      </cdr:nvSpPr>
      <cdr:spPr>
        <a:xfrm xmlns:a="http://schemas.openxmlformats.org/drawingml/2006/main">
          <a:off x="3006547" y="534009"/>
          <a:ext cx="468173" cy="3072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49</a:t>
          </a:r>
          <a:endParaRPr lang="th-TH" sz="1100"/>
        </a:p>
      </cdr:txBody>
    </cdr:sp>
  </cdr:relSizeAnchor>
  <cdr:relSizeAnchor xmlns:cdr="http://schemas.openxmlformats.org/drawingml/2006/chartDrawing">
    <cdr:from>
      <cdr:x>0.68267</cdr:x>
      <cdr:y>0.16914</cdr:y>
    </cdr:from>
    <cdr:to>
      <cdr:x>0.776</cdr:x>
      <cdr:y>0.27429</cdr:y>
    </cdr:to>
    <cdr:sp macro="" textlink="">
      <cdr:nvSpPr>
        <cdr:cNvPr id="7" name="Text Box 6"/>
        <cdr:cNvSpPr txBox="1"/>
      </cdr:nvSpPr>
      <cdr:spPr>
        <a:xfrm xmlns:a="http://schemas.openxmlformats.org/drawingml/2006/main">
          <a:off x="3745382" y="541324"/>
          <a:ext cx="512064" cy="3364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49</a:t>
          </a:r>
          <a:endParaRPr lang="th-TH" sz="1100"/>
        </a:p>
      </cdr:txBody>
    </cdr:sp>
  </cdr:relSizeAnchor>
  <cdr:relSizeAnchor xmlns:cdr="http://schemas.openxmlformats.org/drawingml/2006/chartDrawing">
    <cdr:from>
      <cdr:x>0.82133</cdr:x>
      <cdr:y>0.20571</cdr:y>
    </cdr:from>
    <cdr:to>
      <cdr:x>0.9</cdr:x>
      <cdr:y>0.27429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4506162" y="658368"/>
          <a:ext cx="431597" cy="2194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46</a:t>
          </a:r>
          <a:endParaRPr lang="th-TH" sz="1100"/>
        </a:p>
      </cdr:txBody>
    </cdr:sp>
  </cdr:relSizeAnchor>
</c:userShape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AdminTC-64</dc:creator>
  <cp:lastModifiedBy>AdminTC-64</cp:lastModifiedBy>
  <cp:revision>1</cp:revision>
  <dcterms:created xsi:type="dcterms:W3CDTF">2021-05-13T02:01:00Z</dcterms:created>
  <dcterms:modified xsi:type="dcterms:W3CDTF">2021-05-13T02:34:00Z</dcterms:modified>
</cp:coreProperties>
</file>